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bookmarkStart w:id="47" w:name="_GoBack"/>
      <w:bookmarkEnd w:id="47"/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>
      <w:pPr>
        <w:spacing w:after="624" w:afterLines="200" w:line="720" w:lineRule="auto"/>
        <w:jc w:val="center"/>
        <w:rPr>
          <w:rFonts w:ascii="黑体" w:hAnsi="黑体"/>
          <w:b/>
          <w:sz w:val="48"/>
          <w:szCs w:val="48"/>
        </w:rPr>
      </w:pPr>
    </w:p>
    <w:p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3年3月</w:t>
      </w:r>
    </w:p>
    <w:p>
      <w:pPr>
        <w:rPr>
          <w:b/>
          <w:sz w:val="32"/>
          <w:szCs w:val="32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40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32"/>
        <w:gridCol w:w="2211"/>
        <w:gridCol w:w="2201"/>
        <w:gridCol w:w="1287"/>
        <w:gridCol w:w="1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2"/>
              </w:rPr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"_Toc131768767"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"_Toc131768768"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"_Toc131768769"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_Toc131768770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"_Toc131768771"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_Toc131768771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登陆</w:t>
          </w:r>
          <w:r>
            <w:tab/>
          </w:r>
          <w:r>
            <w:fldChar w:fldCharType="begin"/>
          </w:r>
          <w:r>
            <w:instrText xml:space="preserve"> PAGEREF _Toc131768772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"_Toc131768773" </w:instrText>
          </w:r>
          <w:r>
            <w:fldChar w:fldCharType="separate"/>
          </w:r>
          <w:r>
            <w:rPr>
              <w:rStyle w:val="45"/>
            </w:rPr>
            <w:t>3.1.1 外网登陆</w:t>
          </w:r>
          <w:r>
            <w:tab/>
          </w:r>
          <w:r>
            <w:fldChar w:fldCharType="begin"/>
          </w:r>
          <w:r>
            <w:instrText xml:space="preserve"> PAGEREF _Toc131768773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"_Toc131768774"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_Toc131768774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"_Toc131768775"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"_Toc131768776"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_Toc131768776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"_Toc131768777"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就业见习单位申请</w:t>
          </w:r>
          <w:r>
            <w:tab/>
          </w:r>
          <w:r>
            <w:fldChar w:fldCharType="begin"/>
          </w:r>
          <w:r>
            <w:instrText xml:space="preserve"> PAGEREF _Toc131768777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"_Toc131768778"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_Toc131768778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"_Toc131768779"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_Toc131768779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就业见习岗位申请</w:t>
          </w:r>
          <w:r>
            <w:tab/>
          </w:r>
          <w:r>
            <w:fldChar w:fldCharType="begin"/>
          </w:r>
          <w:r>
            <w:instrText xml:space="preserve"> PAGEREF _Toc131768780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"_Toc131768781"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"_Toc131768782" </w:instrText>
          </w:r>
          <w:r>
            <w:fldChar w:fldCharType="separate"/>
          </w:r>
          <w:r>
            <w:rPr>
              <w:rStyle w:val="45"/>
            </w:rPr>
            <w:t>3.3.2 申报操作流程</w:t>
          </w:r>
          <w:r>
            <w:tab/>
          </w:r>
          <w:r>
            <w:fldChar w:fldCharType="begin"/>
          </w:r>
          <w:r>
            <w:instrText xml:space="preserve"> PAGEREF _Toc131768782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"_Toc131768783"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就业见习岗位查询</w:t>
          </w:r>
          <w:r>
            <w:tab/>
          </w:r>
          <w:r>
            <w:fldChar w:fldCharType="begin"/>
          </w:r>
          <w:r>
            <w:instrText xml:space="preserve"> PAGEREF _Toc131768783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"_Toc131768784"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_Toc131768784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"_Toc131768785"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_Toc131768785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"_Toc131768786"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3.5</w:t>
          </w:r>
          <w:r>
            <w:rPr>
              <w:rStyle w:val="45"/>
            </w:rPr>
            <w:t xml:space="preserve"> 见习匹配结果批量上报</w:t>
          </w:r>
          <w:r>
            <w:tab/>
          </w:r>
          <w:r>
            <w:fldChar w:fldCharType="begin"/>
          </w:r>
          <w:r>
            <w:instrText xml:space="preserve"> PAGEREF _Toc131768786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"_Toc131768787" </w:instrText>
          </w:r>
          <w:r>
            <w:fldChar w:fldCharType="separate"/>
          </w:r>
          <w:r>
            <w:rPr>
              <w:rStyle w:val="45"/>
            </w:rPr>
            <w:t>3.5.1 功能描述</w:t>
          </w:r>
          <w:r>
            <w:tab/>
          </w:r>
          <w:r>
            <w:fldChar w:fldCharType="begin"/>
          </w:r>
          <w:r>
            <w:instrText xml:space="preserve"> PAGEREF _Toc131768787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"_Toc131768788" </w:instrText>
          </w:r>
          <w:r>
            <w:fldChar w:fldCharType="separate"/>
          </w:r>
          <w:r>
            <w:rPr>
              <w:rStyle w:val="45"/>
            </w:rPr>
            <w:t>3.5.2 申报操作流程</w:t>
          </w:r>
          <w:r>
            <w:tab/>
          </w:r>
          <w:r>
            <w:fldChar w:fldCharType="begin"/>
          </w:r>
          <w:r>
            <w:instrText xml:space="preserve"> PAGEREF _Toc131768788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"_Toc131768789"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3.6</w:t>
          </w:r>
          <w:r>
            <w:rPr>
              <w:rStyle w:val="45"/>
            </w:rPr>
            <w:t xml:space="preserve"> 见习考勤批量上报</w:t>
          </w:r>
          <w:r>
            <w:tab/>
          </w:r>
          <w:r>
            <w:fldChar w:fldCharType="begin"/>
          </w:r>
          <w:r>
            <w:instrText xml:space="preserve"> PAGEREF _Toc131768789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"_Toc131768790" </w:instrText>
          </w:r>
          <w:r>
            <w:fldChar w:fldCharType="separate"/>
          </w:r>
          <w:r>
            <w:rPr>
              <w:rStyle w:val="45"/>
            </w:rPr>
            <w:t>3.6.1 功能描述</w:t>
          </w:r>
          <w:r>
            <w:tab/>
          </w:r>
          <w:r>
            <w:fldChar w:fldCharType="begin"/>
          </w:r>
          <w:r>
            <w:instrText xml:space="preserve"> PAGEREF _Toc131768790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"_Toc131768791" </w:instrText>
          </w:r>
          <w:r>
            <w:fldChar w:fldCharType="separate"/>
          </w:r>
          <w:r>
            <w:rPr>
              <w:rStyle w:val="45"/>
            </w:rPr>
            <w:t>3.6.2 申报操作流程</w:t>
          </w:r>
          <w:r>
            <w:tab/>
          </w:r>
          <w:r>
            <w:fldChar w:fldCharType="begin"/>
          </w:r>
          <w:r>
            <w:instrText xml:space="preserve"> PAGEREF _Toc131768791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3.7</w:t>
          </w:r>
          <w:r>
            <w:rPr>
              <w:rStyle w:val="45"/>
            </w:rPr>
            <w:t xml:space="preserve"> 见习人员每月在岗情况上报</w:t>
          </w:r>
          <w:r>
            <w:tab/>
          </w:r>
          <w:r>
            <w:fldChar w:fldCharType="begin"/>
          </w:r>
          <w:r>
            <w:instrText xml:space="preserve"> PAGEREF _Toc131768792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"_Toc131768793" </w:instrText>
          </w:r>
          <w:r>
            <w:fldChar w:fldCharType="separate"/>
          </w:r>
          <w:r>
            <w:rPr>
              <w:rStyle w:val="45"/>
            </w:rPr>
            <w:t>3.7.1 功能描述</w:t>
          </w:r>
          <w:r>
            <w:tab/>
          </w:r>
          <w:r>
            <w:fldChar w:fldCharType="begin"/>
          </w:r>
          <w:r>
            <w:instrText xml:space="preserve"> PAGEREF _Toc131768793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"_Toc131768794" </w:instrText>
          </w:r>
          <w:r>
            <w:fldChar w:fldCharType="separate"/>
          </w:r>
          <w:r>
            <w:rPr>
              <w:rStyle w:val="45"/>
            </w:rPr>
            <w:t>3.7.2 申报操作流程</w:t>
          </w:r>
          <w:r>
            <w:tab/>
          </w:r>
          <w:r>
            <w:fldChar w:fldCharType="begin"/>
          </w:r>
          <w:r>
            <w:instrText xml:space="preserve"> PAGEREF _Toc131768794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"_Toc131768795"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3.8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_Toc131768795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"_Toc131768796" </w:instrText>
          </w:r>
          <w:r>
            <w:fldChar w:fldCharType="separate"/>
          </w:r>
          <w:r>
            <w:rPr>
              <w:rStyle w:val="45"/>
            </w:rPr>
            <w:t>3.8.1 功能描述</w:t>
          </w:r>
          <w:r>
            <w:tab/>
          </w:r>
          <w:r>
            <w:fldChar w:fldCharType="begin"/>
          </w:r>
          <w:r>
            <w:instrText xml:space="preserve"> PAGEREF _Toc131768796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"_Toc131768797" </w:instrText>
          </w:r>
          <w:r>
            <w:fldChar w:fldCharType="separate"/>
          </w:r>
          <w:r>
            <w:rPr>
              <w:rStyle w:val="45"/>
            </w:rPr>
            <w:t>3.8.2 操作流程</w:t>
          </w:r>
          <w:r>
            <w:tab/>
          </w:r>
          <w:r>
            <w:fldChar w:fldCharType="begin"/>
          </w:r>
          <w:r>
            <w:instrText xml:space="preserve"> PAGEREF _Toc131768797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tabs>
          <w:tab w:val="left" w:pos="1239"/>
        </w:tabs>
      </w:pPr>
    </w:p>
    <w:p>
      <w:pPr>
        <w:tabs>
          <w:tab w:val="left" w:pos="1239"/>
        </w:tabs>
      </w:pPr>
    </w:p>
    <w:p>
      <w:pPr>
        <w:tabs>
          <w:tab w:val="left" w:pos="1239"/>
        </w:tabs>
        <w:sectPr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pStyle w:val="100"/>
      </w:pPr>
      <w:bookmarkStart w:id="1" w:name="_Toc520799909"/>
      <w:bookmarkStart w:id="2" w:name="_Toc34402694"/>
      <w:bookmarkStart w:id="3" w:name="_Toc27896"/>
      <w:r>
        <w:rPr>
          <w:rFonts w:hint="eastAsia"/>
        </w:rPr>
        <w:t xml:space="preserve"> </w:t>
      </w:r>
      <w:bookmarkStart w:id="4" w:name="_Toc131768767"/>
      <w:bookmarkStart w:id="5" w:name="_Toc39353691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>
      <w:pPr>
        <w:pStyle w:val="102"/>
      </w:pPr>
      <w:bookmarkStart w:id="6" w:name="_Toc520799910"/>
      <w:bookmarkStart w:id="7" w:name="_Toc32578"/>
      <w:bookmarkStart w:id="8" w:name="_Toc34402695"/>
      <w:r>
        <w:rPr>
          <w:rFonts w:hint="eastAsia"/>
        </w:rPr>
        <w:t xml:space="preserve"> </w:t>
      </w:r>
      <w:bookmarkStart w:id="9" w:name="_Toc35435021"/>
      <w:bookmarkStart w:id="10" w:name="_Toc131768768"/>
      <w:bookmarkStart w:id="11" w:name="_Toc39353692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>
      <w:pPr>
        <w:pStyle w:val="100"/>
      </w:pPr>
      <w:bookmarkStart w:id="12" w:name="_Toc131768769"/>
      <w:r>
        <w:rPr>
          <w:rFonts w:hint="eastAsia"/>
        </w:rPr>
        <w:t>系统介绍</w:t>
      </w:r>
      <w:bookmarkEnd w:id="12"/>
    </w:p>
    <w:p>
      <w:pPr>
        <w:pStyle w:val="102"/>
        <w:keepNext/>
      </w:pPr>
      <w:r>
        <w:rPr>
          <w:rFonts w:hint="eastAsia"/>
        </w:rPr>
        <w:t xml:space="preserve"> </w:t>
      </w:r>
      <w:bookmarkStart w:id="13" w:name="_Toc131768770"/>
      <w:bookmarkStart w:id="14" w:name="_Toc39353697"/>
      <w:r>
        <w:rPr>
          <w:rFonts w:hint="eastAsia"/>
        </w:rPr>
        <w:t>功能介绍</w:t>
      </w:r>
      <w:bookmarkEnd w:id="13"/>
      <w:bookmarkEnd w:id="14"/>
    </w:p>
    <w:p>
      <w:pPr>
        <w:pStyle w:val="99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>
      <w:pPr>
        <w:pStyle w:val="100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>
      <w:pPr>
        <w:pStyle w:val="102"/>
        <w:keepNext/>
      </w:pPr>
      <w:bookmarkStart w:id="17" w:name="_Toc131768772"/>
      <w:r>
        <w:rPr>
          <w:rFonts w:hint="eastAsia"/>
        </w:rPr>
        <w:t>登陆</w:t>
      </w:r>
      <w:bookmarkEnd w:id="17"/>
    </w:p>
    <w:p>
      <w:pPr>
        <w:pStyle w:val="104"/>
        <w:ind w:left="0" w:firstLine="0"/>
      </w:pPr>
      <w:bookmarkStart w:id="18" w:name="_Toc131768773"/>
      <w:r>
        <w:rPr>
          <w:rFonts w:hint="eastAsia"/>
        </w:rPr>
        <w:t>外网</w:t>
      </w:r>
      <w:r>
        <w:t>登陆</w:t>
      </w:r>
      <w:bookmarkEnd w:id="18"/>
    </w:p>
    <w:p>
      <w:pPr>
        <w:pStyle w:val="99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网上经办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</w:p>
    <w:p/>
    <w:p/>
    <w:p>
      <w:r>
        <w:rPr>
          <w:rFonts w:hint="eastAsia"/>
        </w:rPr>
        <w:drawing>
          <wp:inline distT="0" distB="0" distL="114300" distR="114300">
            <wp:extent cx="5266690" cy="2781300"/>
            <wp:effectExtent l="0" t="0" r="6350" b="7620"/>
            <wp:docPr id="11" name="图片 11" descr="166727307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72730798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>
      <w:pPr>
        <w:pStyle w:val="104"/>
        <w:ind w:left="0" w:firstLine="0"/>
      </w:pPr>
      <w:bookmarkStart w:id="19" w:name="_Toc131768774"/>
      <w:r>
        <w:rPr>
          <w:rFonts w:hint="eastAsia"/>
        </w:rPr>
        <w:t>政务网</w:t>
      </w:r>
      <w:r>
        <w:t>统一登录</w:t>
      </w:r>
      <w:bookmarkEnd w:id="19"/>
    </w:p>
    <w:p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</w:rPr>
        <w:t>登陆页面展示</w:t>
      </w:r>
    </w:p>
    <w:p>
      <w:pPr>
        <w:pStyle w:val="110"/>
        <w:ind w:firstLine="420"/>
      </w:pPr>
    </w:p>
    <w:p>
      <w:pPr>
        <w:pStyle w:val="104"/>
        <w:ind w:left="0" w:firstLine="0"/>
      </w:pPr>
      <w:bookmarkStart w:id="20" w:name="_Toc131768775"/>
      <w:r>
        <w:rPr>
          <w:rFonts w:hint="eastAsia"/>
        </w:rPr>
        <w:t>政务外网统一注册</w:t>
      </w:r>
      <w:bookmarkEnd w:id="20"/>
    </w:p>
    <w:p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单位登陆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>
      <w:pPr>
        <w:pStyle w:val="110"/>
        <w:ind w:firstLine="420"/>
      </w:pPr>
      <w:r>
        <w:drawing>
          <wp:inline distT="0" distB="0" distL="114300" distR="11430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4"/>
        <w:numPr>
          <w:ilvl w:val="2"/>
          <w:numId w:val="0"/>
        </w:numPr>
        <w:outlineLvl w:val="9"/>
      </w:pPr>
    </w:p>
    <w:p>
      <w:pPr>
        <w:pStyle w:val="104"/>
        <w:ind w:left="0" w:firstLine="0"/>
      </w:pPr>
      <w:bookmarkStart w:id="21" w:name="_Toc131768776"/>
      <w:r>
        <w:rPr>
          <w:rFonts w:hint="eastAsia"/>
        </w:rPr>
        <w:t>系统首页面展示</w:t>
      </w:r>
      <w:bookmarkEnd w:id="21"/>
    </w:p>
    <w:p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>
      <w:pPr>
        <w:pStyle w:val="104"/>
        <w:numPr>
          <w:ilvl w:val="2"/>
          <w:numId w:val="0"/>
        </w:numPr>
        <w:outlineLvl w:val="9"/>
      </w:pPr>
      <w:bookmarkStart w:id="22" w:name="_Toc19335"/>
      <w:bookmarkStart w:id="23" w:name="_Toc31577"/>
      <w:bookmarkStart w:id="24" w:name="_Toc16304"/>
      <w:bookmarkStart w:id="25" w:name="_Toc15"/>
      <w:r>
        <w:rPr>
          <w:rFonts w:hint="eastAsia"/>
        </w:rPr>
        <w:drawing>
          <wp:inline distT="0" distB="0" distL="114300" distR="114300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End w:id="23"/>
      <w:bookmarkEnd w:id="24"/>
      <w:bookmarkEnd w:id="25"/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>
      <w:pPr>
        <w:pStyle w:val="104"/>
        <w:numPr>
          <w:ilvl w:val="2"/>
          <w:numId w:val="0"/>
        </w:numPr>
        <w:outlineLvl w:val="9"/>
      </w:pPr>
    </w:p>
    <w:p>
      <w:pPr>
        <w:pStyle w:val="102"/>
        <w:keepNext/>
      </w:pPr>
      <w:bookmarkStart w:id="26" w:name="_Toc131768777"/>
      <w:r>
        <w:rPr>
          <w:rFonts w:hint="eastAsia"/>
        </w:rPr>
        <w:t>就业见习单位申请</w:t>
      </w:r>
      <w:bookmarkEnd w:id="26"/>
    </w:p>
    <w:p>
      <w:pPr>
        <w:pStyle w:val="104"/>
        <w:ind w:left="0" w:firstLine="0"/>
      </w:pPr>
      <w:bookmarkStart w:id="27" w:name="_Toc131768778"/>
      <w:r>
        <w:rPr>
          <w:rFonts w:hint="eastAsia"/>
        </w:rPr>
        <w:t>功能描述</w:t>
      </w:r>
      <w:bookmarkEnd w:id="27"/>
    </w:p>
    <w:p>
      <w:pPr>
        <w:ind w:firstLine="420" w:firstLineChars="20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>
      <w:pPr>
        <w:pStyle w:val="104"/>
        <w:ind w:left="0" w:firstLine="0"/>
      </w:pPr>
      <w:bookmarkStart w:id="28" w:name="_Toc131768779"/>
      <w:r>
        <w:rPr>
          <w:rFonts w:hint="eastAsia"/>
        </w:rPr>
        <w:t>申报操作流程</w:t>
      </w:r>
      <w:bookmarkEnd w:id="28"/>
    </w:p>
    <w:p>
      <w:pPr>
        <w:ind w:firstLine="420" w:firstLineChars="200"/>
      </w:pPr>
      <w:r>
        <w:rPr>
          <w:rFonts w:hint="eastAsia"/>
        </w:rPr>
        <w:t>对于单位用户进行就业见习单位申请业务，存在如下几个步骤，请按以此顺序操作。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>
      <w:r>
        <w:drawing>
          <wp:inline distT="0" distB="0" distL="0" distR="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>
      <w:pPr>
        <w:pStyle w:val="106"/>
        <w:keepNext/>
      </w:pPr>
      <w:r>
        <w:rPr>
          <w:rFonts w:hint="eastAsia"/>
        </w:rPr>
        <w:t>就业见习单位申请业务办理</w:t>
      </w:r>
    </w:p>
    <w:p>
      <w:pPr>
        <w:ind w:firstLine="424" w:firstLineChars="202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单位基本信息：显示单位基本信息，单位名称及证件号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见习单位详细信息：填写相关的单位信息</w:t>
      </w:r>
      <w:r>
        <w:t xml:space="preserve"> 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银行账户信息：填写相关的银行账户信息</w:t>
      </w:r>
    </w:p>
    <w:p>
      <w:pPr>
        <w:ind w:left="424"/>
      </w:pPr>
      <w:r>
        <w:drawing>
          <wp:inline distT="0" distB="0" distL="0" distR="0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档案资料上传：上传单位相关材料</w:t>
      </w:r>
    </w:p>
    <w:p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>
      <w:r>
        <w:drawing>
          <wp:inline distT="0" distB="0" distL="0" distR="0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>
      <w:pPr>
        <w:pStyle w:val="108"/>
        <w:numPr>
          <w:ilvl w:val="0"/>
          <w:numId w:val="0"/>
        </w:numPr>
        <w:jc w:val="both"/>
      </w:pPr>
    </w:p>
    <w:p>
      <w:pPr>
        <w:pStyle w:val="106"/>
        <w:keepNext/>
      </w:pPr>
      <w:r>
        <w:rPr>
          <w:rFonts w:hint="eastAsia"/>
        </w:rPr>
        <w:t>数据校验成功</w:t>
      </w:r>
    </w:p>
    <w:p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>
      <w:pPr>
        <w:pStyle w:val="99"/>
        <w:ind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>
      <w:r>
        <w:drawing>
          <wp:inline distT="0" distB="0" distL="0" distR="0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rPr>
          <w:rFonts w:hint="eastAsia"/>
        </w:rPr>
        <w:drawing>
          <wp:inline distT="0" distB="0" distL="114300" distR="114300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>
      <w:pPr>
        <w:pStyle w:val="108"/>
        <w:numPr>
          <w:ilvl w:val="0"/>
          <w:numId w:val="0"/>
        </w:numPr>
        <w:jc w:val="right"/>
      </w:pPr>
    </w:p>
    <w:p>
      <w:pPr>
        <w:pStyle w:val="102"/>
        <w:keepNext/>
      </w:pPr>
      <w:bookmarkStart w:id="29" w:name="_Toc131768780"/>
      <w:r>
        <w:rPr>
          <w:rFonts w:hint="eastAsia"/>
        </w:rPr>
        <w:t>就业见习岗位申请</w:t>
      </w:r>
      <w:bookmarkEnd w:id="29"/>
    </w:p>
    <w:p>
      <w:pPr>
        <w:pStyle w:val="104"/>
        <w:ind w:left="0" w:firstLine="0"/>
      </w:pPr>
      <w:bookmarkStart w:id="30" w:name="_Toc131768781"/>
      <w:r>
        <w:rPr>
          <w:rFonts w:hint="eastAsia"/>
        </w:rPr>
        <w:t>功能描述</w:t>
      </w:r>
      <w:bookmarkEnd w:id="30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>
      <w:pPr>
        <w:pStyle w:val="104"/>
        <w:ind w:left="0" w:firstLine="0"/>
      </w:pPr>
      <w:bookmarkStart w:id="31" w:name="_Toc131768782"/>
      <w:r>
        <w:rPr>
          <w:rFonts w:hint="eastAsia"/>
        </w:rPr>
        <w:t>申报操作流程</w:t>
      </w:r>
      <w:bookmarkEnd w:id="31"/>
    </w:p>
    <w:p>
      <w:pPr>
        <w:ind w:firstLine="420" w:firstLineChars="200"/>
      </w:pPr>
      <w:r>
        <w:rPr>
          <w:rFonts w:hint="eastAsia"/>
        </w:rPr>
        <w:t>对于单位用户进行就业见习岗位申报业务，存在如下几个步骤，请按以此顺序操作。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>
      <w:pPr>
        <w:pStyle w:val="106"/>
        <w:keepNext/>
      </w:pPr>
      <w:r>
        <w:rPr>
          <w:rFonts w:hint="eastAsia"/>
        </w:rPr>
        <w:t>就业见习岗位申请业务办理</w:t>
      </w:r>
    </w:p>
    <w:p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>
      <w:pPr>
        <w:jc w:val="center"/>
      </w:pPr>
      <w:r>
        <w:drawing>
          <wp:inline distT="0" distB="0" distL="0" distR="0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>
      <w:pPr>
        <w:pStyle w:val="106"/>
        <w:keepNext/>
      </w:pPr>
      <w:r>
        <w:rPr>
          <w:rFonts w:hint="eastAsia"/>
        </w:rPr>
        <w:t>数据校验成功</w:t>
      </w:r>
    </w:p>
    <w:p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>
      <w:pPr>
        <w:pStyle w:val="99"/>
        <w:ind w:firstLine="0" w:firstLineChars="0"/>
        <w:jc w:val="center"/>
      </w:pPr>
      <w:r>
        <w:drawing>
          <wp:inline distT="0" distB="0" distL="0" distR="0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>
      <w:pPr>
        <w:pStyle w:val="102"/>
        <w:keepNext/>
      </w:pPr>
      <w:bookmarkStart w:id="32" w:name="_Toc131768783"/>
      <w:r>
        <w:rPr>
          <w:rFonts w:hint="eastAsia"/>
        </w:rPr>
        <w:t>就业见习岗位查询</w:t>
      </w:r>
      <w:bookmarkEnd w:id="32"/>
    </w:p>
    <w:p>
      <w:pPr>
        <w:pStyle w:val="104"/>
        <w:ind w:left="0" w:firstLine="0"/>
      </w:pPr>
      <w:bookmarkStart w:id="33" w:name="_Toc131768784"/>
      <w:r>
        <w:rPr>
          <w:rFonts w:hint="eastAsia"/>
        </w:rPr>
        <w:t>功能描述</w:t>
      </w:r>
      <w:bookmarkEnd w:id="33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>
      <w:pPr>
        <w:pStyle w:val="104"/>
        <w:ind w:left="0" w:firstLine="0"/>
      </w:pPr>
      <w:bookmarkStart w:id="34" w:name="_Toc131768785"/>
      <w:r>
        <w:rPr>
          <w:rFonts w:hint="eastAsia"/>
        </w:rPr>
        <w:t>申报操作流程</w:t>
      </w:r>
      <w:bookmarkEnd w:id="34"/>
    </w:p>
    <w:p>
      <w:pPr>
        <w:ind w:firstLine="420" w:firstLineChars="200"/>
      </w:pPr>
      <w:r>
        <w:rPr>
          <w:rFonts w:hint="eastAsia"/>
        </w:rPr>
        <w:t>对于单位用户进行就业见习岗位查询业务，存在如下几个步骤，请按以此顺序操作。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>
      <w:pPr>
        <w:pStyle w:val="106"/>
        <w:keepNext/>
      </w:pPr>
      <w:r>
        <w:rPr>
          <w:rFonts w:hint="eastAsia"/>
        </w:rPr>
        <w:t>就业见习岗位查询业务办理</w:t>
      </w:r>
    </w:p>
    <w:p>
      <w:pPr>
        <w:pStyle w:val="83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>
      <w:pPr>
        <w:pStyle w:val="83"/>
        <w:ind w:left="360"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/>
    <w:p>
      <w:r>
        <w:drawing>
          <wp:inline distT="0" distB="0" distL="0" distR="0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/>
    <w:p/>
    <w:p/>
    <w:p/>
    <w:p/>
    <w:p/>
    <w:p/>
    <w:p/>
    <w:p/>
    <w:p/>
    <w:p/>
    <w:p/>
    <w:p/>
    <w:p/>
    <w:p/>
    <w:p/>
    <w:p/>
    <w:p/>
    <w:p/>
    <w:p>
      <w:pPr>
        <w:pStyle w:val="102"/>
        <w:keepNext/>
      </w:pPr>
      <w:bookmarkStart w:id="35" w:name="_Toc131768786"/>
      <w:r>
        <w:rPr>
          <w:rFonts w:hint="eastAsia"/>
        </w:rPr>
        <w:t>见习匹配结果批量上报</w:t>
      </w:r>
      <w:bookmarkEnd w:id="35"/>
    </w:p>
    <w:p>
      <w:pPr>
        <w:pStyle w:val="104"/>
        <w:ind w:left="0" w:firstLine="0"/>
      </w:pPr>
      <w:bookmarkStart w:id="36" w:name="_Toc131768787"/>
      <w:r>
        <w:rPr>
          <w:rFonts w:hint="eastAsia"/>
        </w:rPr>
        <w:t>功能描述</w:t>
      </w:r>
      <w:bookmarkEnd w:id="36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>
      <w:pPr>
        <w:pStyle w:val="104"/>
        <w:ind w:left="0" w:firstLine="0"/>
      </w:pPr>
      <w:bookmarkStart w:id="37" w:name="_Toc131768788"/>
      <w:r>
        <w:rPr>
          <w:rFonts w:hint="eastAsia"/>
        </w:rPr>
        <w:t>申报操作流程</w:t>
      </w:r>
      <w:bookmarkEnd w:id="37"/>
    </w:p>
    <w:p>
      <w:pPr>
        <w:ind w:firstLine="420" w:firstLineChars="200"/>
      </w:pPr>
      <w:r>
        <w:rPr>
          <w:rFonts w:hint="eastAsia"/>
        </w:rPr>
        <w:t>对于单位用户进行见习匹配结果批量上报业务，存在如下几个步骤，请按以此顺序操作。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>
      <w:pPr>
        <w:pStyle w:val="106"/>
        <w:keepNext/>
      </w:pPr>
      <w:r>
        <w:rPr>
          <w:rFonts w:hint="eastAsia"/>
        </w:rPr>
        <w:t>见习匹配结果批量上报业务办理</w:t>
      </w: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>
      <w:pPr>
        <w:pStyle w:val="35"/>
        <w:jc w:val="center"/>
      </w:pPr>
      <w:r>
        <w:drawing>
          <wp:inline distT="0" distB="0" distL="0" distR="0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>
      <w:pPr>
        <w:pStyle w:val="35"/>
      </w:pPr>
    </w:p>
    <w:p>
      <w:pPr>
        <w:pStyle w:val="35"/>
      </w:pP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>
      <w:pPr>
        <w:pStyle w:val="35"/>
        <w:ind w:left="360"/>
        <w:jc w:val="center"/>
      </w:pPr>
    </w:p>
    <w:p>
      <w:pPr>
        <w:pStyle w:val="106"/>
        <w:keepNext/>
      </w:pPr>
      <w:r>
        <w:rPr>
          <w:rFonts w:hint="eastAsia"/>
        </w:rPr>
        <w:t>数据校验</w:t>
      </w:r>
    </w:p>
    <w:p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>
      <w:pPr>
        <w:pStyle w:val="108"/>
        <w:numPr>
          <w:ilvl w:val="0"/>
          <w:numId w:val="0"/>
        </w:numPr>
      </w:pP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/>
    <w:p/>
    <w:p/>
    <w:p/>
    <w:p/>
    <w:p/>
    <w:p/>
    <w:p/>
    <w:p>
      <w:pPr>
        <w:pStyle w:val="102"/>
        <w:keepNext/>
      </w:pPr>
      <w:bookmarkStart w:id="38" w:name="_Toc131768789"/>
      <w:r>
        <w:rPr>
          <w:rFonts w:hint="eastAsia"/>
        </w:rPr>
        <w:t>见习考勤批量上报</w:t>
      </w:r>
      <w:bookmarkEnd w:id="38"/>
    </w:p>
    <w:p>
      <w:pPr>
        <w:pStyle w:val="104"/>
        <w:ind w:left="0" w:firstLine="0"/>
      </w:pPr>
      <w:bookmarkStart w:id="39" w:name="_Toc131768790"/>
      <w:r>
        <w:rPr>
          <w:rFonts w:hint="eastAsia"/>
        </w:rPr>
        <w:t>功能描述</w:t>
      </w:r>
      <w:bookmarkEnd w:id="39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>
      <w:pPr>
        <w:pStyle w:val="104"/>
        <w:ind w:left="0" w:firstLine="0"/>
      </w:pPr>
      <w:bookmarkStart w:id="40" w:name="_Toc131768791"/>
      <w:r>
        <w:rPr>
          <w:rFonts w:hint="eastAsia"/>
        </w:rPr>
        <w:t>申报操作流程</w:t>
      </w:r>
      <w:bookmarkEnd w:id="40"/>
    </w:p>
    <w:p>
      <w:pPr>
        <w:ind w:firstLine="420" w:firstLineChars="200"/>
      </w:pPr>
      <w:r>
        <w:rPr>
          <w:rFonts w:hint="eastAsia"/>
        </w:rPr>
        <w:t>对于单位用户进行见习考勤批量上报业务，存在如下几个步骤，请按以此顺序操作。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>
      <w:pPr>
        <w:pStyle w:val="106"/>
        <w:keepNext/>
      </w:pPr>
      <w:r>
        <w:rPr>
          <w:rFonts w:hint="eastAsia"/>
        </w:rPr>
        <w:t>见习匹配结果批量上报业务办理</w:t>
      </w: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>
      <w:pPr>
        <w:pStyle w:val="35"/>
        <w:jc w:val="center"/>
      </w:pPr>
      <w:r>
        <w:drawing>
          <wp:inline distT="0" distB="0" distL="0" distR="0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>
      <w:pPr>
        <w:pStyle w:val="35"/>
      </w:pPr>
    </w:p>
    <w:p>
      <w:pPr>
        <w:pStyle w:val="35"/>
      </w:pP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>
      <w:pPr>
        <w:pStyle w:val="35"/>
        <w:ind w:left="360"/>
        <w:jc w:val="center"/>
      </w:pPr>
    </w:p>
    <w:p>
      <w:pPr>
        <w:pStyle w:val="106"/>
        <w:keepNext/>
      </w:pPr>
      <w:r>
        <w:rPr>
          <w:rFonts w:hint="eastAsia"/>
        </w:rPr>
        <w:t>数据校验</w:t>
      </w:r>
    </w:p>
    <w:p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>
      <w:pPr>
        <w:pStyle w:val="108"/>
        <w:numPr>
          <w:ilvl w:val="0"/>
          <w:numId w:val="0"/>
        </w:numPr>
      </w:pP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/>
    <w:p/>
    <w:p/>
    <w:p/>
    <w:p/>
    <w:p>
      <w:pPr>
        <w:pStyle w:val="102"/>
        <w:keepNext/>
      </w:pPr>
      <w:bookmarkStart w:id="41" w:name="_Toc131768792"/>
      <w:r>
        <w:rPr>
          <w:rFonts w:hint="eastAsia"/>
        </w:rPr>
        <w:t>见习人员每月在岗情况上报</w:t>
      </w:r>
      <w:bookmarkEnd w:id="41"/>
    </w:p>
    <w:p>
      <w:pPr>
        <w:pStyle w:val="104"/>
        <w:ind w:left="0" w:firstLine="0"/>
      </w:pPr>
      <w:bookmarkStart w:id="42" w:name="_Toc131768793"/>
      <w:r>
        <w:rPr>
          <w:rFonts w:hint="eastAsia"/>
        </w:rPr>
        <w:t>功能描述</w:t>
      </w:r>
      <w:bookmarkEnd w:id="42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>
      <w:pPr>
        <w:pStyle w:val="104"/>
        <w:ind w:left="0" w:firstLine="0"/>
      </w:pPr>
      <w:bookmarkStart w:id="43" w:name="_Toc131768794"/>
      <w:r>
        <w:rPr>
          <w:rFonts w:hint="eastAsia"/>
        </w:rPr>
        <w:t>申报操作流程</w:t>
      </w:r>
      <w:bookmarkEnd w:id="43"/>
    </w:p>
    <w:p>
      <w:pPr>
        <w:ind w:firstLine="420" w:firstLineChars="20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>
      <w:pPr>
        <w:pStyle w:val="106"/>
        <w:keepNext/>
      </w:pPr>
      <w:r>
        <w:rPr>
          <w:rFonts w:hint="eastAsia"/>
        </w:rPr>
        <w:t>见习人员每月在岗情况上报业务办理</w:t>
      </w:r>
    </w:p>
    <w:p>
      <w:pPr>
        <w:pStyle w:val="35"/>
        <w:ind w:left="360"/>
      </w:pPr>
      <w:r>
        <w:rPr>
          <w:rFonts w:hint="eastAsia"/>
        </w:rPr>
        <w:t>点击下图所示模板下载，</w:t>
      </w:r>
    </w:p>
    <w:p>
      <w:pPr>
        <w:pStyle w:val="35"/>
        <w:jc w:val="center"/>
      </w:pPr>
      <w:r>
        <w:drawing>
          <wp:inline distT="0" distB="0" distL="0" distR="0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>
      <w:pPr>
        <w:pStyle w:val="35"/>
        <w:ind w:left="360"/>
      </w:pPr>
      <w:r>
        <w:rPr>
          <w:rFonts w:hint="eastAsia"/>
        </w:rPr>
        <w:t>填写相应信息后，点击选择文件，选择对应文件后点击导入按钮</w:t>
      </w:r>
    </w:p>
    <w:p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>
      <w:pPr>
        <w:pStyle w:val="35"/>
        <w:ind w:left="360"/>
        <w:jc w:val="center"/>
      </w:pPr>
    </w:p>
    <w:p>
      <w:pPr>
        <w:pStyle w:val="106"/>
        <w:keepNext/>
      </w:pPr>
      <w:r>
        <w:rPr>
          <w:rFonts w:hint="eastAsia"/>
        </w:rPr>
        <w:t>数据校验</w:t>
      </w:r>
    </w:p>
    <w:p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>
      <w:pPr>
        <w:pStyle w:val="108"/>
        <w:numPr>
          <w:ilvl w:val="0"/>
          <w:numId w:val="0"/>
        </w:numPr>
      </w:pP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/>
    <w:p/>
    <w:p/>
    <w:p/>
    <w:p/>
    <w:p/>
    <w:p/>
    <w:p/>
    <w:p>
      <w:pPr>
        <w:pStyle w:val="102"/>
        <w:keepNext/>
      </w:pPr>
      <w:bookmarkStart w:id="44" w:name="_Toc131768795"/>
      <w:r>
        <w:rPr>
          <w:rFonts w:hint="eastAsia"/>
        </w:rPr>
        <w:t>见习岗位查询</w:t>
      </w:r>
      <w:bookmarkEnd w:id="44"/>
    </w:p>
    <w:p>
      <w:pPr>
        <w:pStyle w:val="104"/>
        <w:ind w:left="0" w:firstLine="0"/>
      </w:pPr>
      <w:bookmarkStart w:id="45" w:name="_Toc131768796"/>
      <w:r>
        <w:rPr>
          <w:rFonts w:hint="eastAsia"/>
        </w:rPr>
        <w:t>功能描述</w:t>
      </w:r>
      <w:bookmarkEnd w:id="45"/>
    </w:p>
    <w:p>
      <w:pPr>
        <w:ind w:firstLine="420" w:firstLineChars="200"/>
      </w:pPr>
      <w:r>
        <w:rPr>
          <w:rFonts w:hint="eastAsia"/>
        </w:rPr>
        <w:t>不需要登陆就</w:t>
      </w:r>
      <w:r>
        <w:rPr>
          <w:rFonts w:hint="eastAsia"/>
          <w:szCs w:val="21"/>
        </w:rPr>
        <w:t>可以在此模块中查询岗位。</w:t>
      </w:r>
    </w:p>
    <w:p>
      <w:pPr>
        <w:pStyle w:val="104"/>
        <w:ind w:left="0" w:firstLine="0"/>
      </w:pPr>
      <w:bookmarkStart w:id="46" w:name="_Toc131768797"/>
      <w:r>
        <w:rPr>
          <w:rFonts w:hint="eastAsia"/>
        </w:rPr>
        <w:t>操作流程</w:t>
      </w:r>
      <w:bookmarkEnd w:id="46"/>
    </w:p>
    <w:p>
      <w:pPr>
        <w:ind w:firstLine="420" w:firstLineChars="200"/>
      </w:pPr>
      <w:r>
        <w:rPr>
          <w:rFonts w:hint="eastAsia"/>
        </w:rPr>
        <w:t>对于不需要登陆用户进行见习岗位查询，存在如下几个步骤，请按以此顺序操作。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1620" w:firstLineChars="90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>
      <w:pPr>
        <w:pStyle w:val="106"/>
        <w:keepNext/>
      </w:pPr>
      <w:r>
        <w:rPr>
          <w:rFonts w:hint="eastAsia"/>
        </w:rPr>
        <w:t>业务办理流程</w:t>
      </w:r>
    </w:p>
    <w:p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>
      <w:pPr>
        <w:jc w:val="center"/>
      </w:pPr>
      <w:r>
        <w:drawing>
          <wp:inline distT="0" distB="0" distL="0" distR="0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>
      <w:r>
        <w:tab/>
      </w:r>
      <w:r>
        <w:rPr>
          <w:rFonts w:hint="eastAsia"/>
        </w:rPr>
        <w:t xml:space="preserve">点击对应岗位的查看职位查看具体信息。   </w:t>
      </w:r>
    </w:p>
    <w:p>
      <w:pPr>
        <w:jc w:val="center"/>
      </w:pPr>
      <w:r>
        <w:drawing>
          <wp:inline distT="0" distB="0" distL="0" distR="0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>
      <w:r>
        <w:drawing>
          <wp:inline distT="0" distB="0" distL="0" distR="0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/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000000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/共15页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/共15页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山西省人社公共服务平台单位网厅公共就业用户手册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4F867C03"/>
    <w:multiLevelType w:val="multilevel"/>
    <w:tmpl w:val="4F867C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978415A"/>
    <w:multiLevelType w:val="multilevel"/>
    <w:tmpl w:val="7978415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4MzA5MzQ3MjZlNWVjMDZmYjViZDkyYzcwYzU0YTg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2B1300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27</Pages>
  <Words>4446</Words>
  <Characters>4634</Characters>
  <Lines>50</Lines>
  <Paragraphs>14</Paragraphs>
  <TotalTime>1</TotalTime>
  <ScaleCrop>false</ScaleCrop>
  <LinksUpToDate>false</LinksUpToDate>
  <CharactersWithSpaces>4797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2020-12-15T10:44:00Z</dcterms:created>
  <dc:creator>李光</dc:creator>
  <cp:keywords>用户手册</cp:keywords>
  <cp:lastModifiedBy>否极泰来の晋</cp:lastModifiedBy>
  <cp:lastPrinted>2020-12-15T10:55:00Z</cp:lastPrinted>
  <dcterms:modified xsi:type="dcterms:W3CDTF">2023-04-10T02:21:15Z</dcterms:modified>
  <dc:subject>用户手册</dc:subject>
  <dc:title>国家局用户手册SJ</dc:title>
  <cp:revision>122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2052-11.1.0.14036</vt:lpwstr>
  </property>
  <property fmtid="{D5CDD505-2E9C-101B-9397-08002B2CF9AE}" pid="4" name="ICV">
    <vt:lpwstr>6CB2BA27134D4E6FBAF2684CBABB1035_13</vt:lpwstr>
  </property>
</Properties>
</file>