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498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1275"/>
        <w:gridCol w:w="791"/>
        <w:gridCol w:w="1095"/>
        <w:gridCol w:w="2936"/>
        <w:gridCol w:w="1415"/>
        <w:gridCol w:w="1506"/>
        <w:gridCol w:w="45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2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2"/>
                <w:szCs w:val="22"/>
                <w:highlight w:val="none"/>
                <w:lang w:bidi="ar"/>
              </w:rPr>
              <w:t>附件1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4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30"/>
                <w:szCs w:val="30"/>
                <w:highlight w:val="none"/>
                <w:lang w:bidi="ar"/>
              </w:rPr>
              <w:t>长治市晋投路通投资有限公司子公司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30"/>
                <w:szCs w:val="30"/>
                <w:highlight w:val="none"/>
                <w:lang w:eastAsia="zh-CN" w:bidi="ar"/>
              </w:rPr>
              <w:t>（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30"/>
                <w:szCs w:val="30"/>
                <w:highlight w:val="none"/>
                <w:lang w:bidi="ar"/>
              </w:rPr>
              <w:t>长治市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30"/>
                <w:szCs w:val="30"/>
                <w:highlight w:val="none"/>
                <w:lang w:eastAsia="zh-CN" w:bidi="ar"/>
              </w:rPr>
              <w:t>晋投路达文化教育发展有限公司）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30"/>
                <w:szCs w:val="30"/>
                <w:highlight w:val="none"/>
                <w:lang w:bidi="ar"/>
              </w:rPr>
              <w:t>202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30"/>
                <w:szCs w:val="30"/>
                <w:highlight w:val="none"/>
                <w:lang w:val="en-US" w:eastAsia="zh-CN" w:bidi="ar"/>
              </w:rPr>
              <w:t>4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30"/>
                <w:szCs w:val="30"/>
                <w:highlight w:val="none"/>
                <w:lang w:bidi="ar"/>
              </w:rPr>
              <w:t>年公开招聘岗位表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/>
                <w:kern w:val="0"/>
                <w:sz w:val="30"/>
                <w:szCs w:val="30"/>
                <w:highlight w:val="none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序号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岗位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人数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招聘方式</w:t>
            </w:r>
          </w:p>
        </w:tc>
        <w:tc>
          <w:tcPr>
            <w:tcW w:w="2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专业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学历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年龄</w:t>
            </w:r>
          </w:p>
        </w:tc>
        <w:tc>
          <w:tcPr>
            <w:tcW w:w="4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18"/>
                <w:szCs w:val="18"/>
                <w:highlight w:val="none"/>
                <w:lang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市场营销员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18"/>
                <w:szCs w:val="18"/>
                <w:highlight w:val="none"/>
                <w:lang w:bidi="ar"/>
              </w:rPr>
              <w:t>社会招聘</w:t>
            </w:r>
          </w:p>
        </w:tc>
        <w:tc>
          <w:tcPr>
            <w:tcW w:w="2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不限专业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专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18"/>
                <w:szCs w:val="18"/>
                <w:highlight w:val="none"/>
                <w:lang w:bidi="ar"/>
              </w:rPr>
              <w:t>科及以上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18"/>
                <w:szCs w:val="18"/>
                <w:highlight w:val="none"/>
                <w:lang w:bidi="ar"/>
              </w:rPr>
              <w:t>30周岁及以下</w:t>
            </w:r>
          </w:p>
        </w:tc>
        <w:tc>
          <w:tcPr>
            <w:tcW w:w="4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szCs w:val="18"/>
                <w:highlight w:val="none"/>
                <w:lang w:val="en-US" w:eastAsia="zh-CN"/>
              </w:rPr>
              <w:t>1.硕士研究生年</w:t>
            </w:r>
            <w:bookmarkStart w:id="0" w:name="_GoBack"/>
            <w:bookmarkEnd w:id="0"/>
            <w:r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szCs w:val="18"/>
                <w:highlight w:val="none"/>
                <w:lang w:val="en-US" w:eastAsia="zh-CN"/>
              </w:rPr>
              <w:t>龄放宽至35周岁以下；</w:t>
            </w:r>
          </w:p>
          <w:p>
            <w:pPr>
              <w:widowControl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szCs w:val="18"/>
                <w:highlight w:val="none"/>
                <w:lang w:val="en-US" w:eastAsia="zh-CN"/>
              </w:rPr>
              <w:t>2.需取得相应专业的学历、学位。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18"/>
                <w:szCs w:val="18"/>
                <w:highlight w:val="none"/>
                <w:lang w:bidi="ar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班级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18"/>
                <w:szCs w:val="18"/>
                <w:highlight w:val="none"/>
                <w:lang w:bidi="ar"/>
              </w:rPr>
              <w:t>管理员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18"/>
                <w:szCs w:val="18"/>
                <w:highlight w:val="none"/>
                <w:lang w:bidi="ar"/>
              </w:rPr>
              <w:t>社会招聘</w:t>
            </w:r>
          </w:p>
        </w:tc>
        <w:tc>
          <w:tcPr>
            <w:tcW w:w="2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不限专业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本科及以上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18"/>
                <w:szCs w:val="18"/>
                <w:highlight w:val="none"/>
                <w:lang w:bidi="ar"/>
              </w:rPr>
              <w:t>30周岁及以下</w:t>
            </w:r>
          </w:p>
        </w:tc>
        <w:tc>
          <w:tcPr>
            <w:tcW w:w="4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szCs w:val="18"/>
                <w:highlight w:val="none"/>
                <w:lang w:val="en-US" w:eastAsia="zh-CN"/>
              </w:rPr>
              <w:t>1.硕士研究生年龄放宽至35周岁以下；</w:t>
            </w:r>
          </w:p>
          <w:p>
            <w:pPr>
              <w:widowControl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szCs w:val="18"/>
                <w:highlight w:val="none"/>
                <w:lang w:val="en-US" w:eastAsia="zh-CN"/>
              </w:rPr>
              <w:t>2.需取得相应专业的学历、学位。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18"/>
                <w:szCs w:val="18"/>
                <w:highlight w:val="none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财务会计员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18"/>
                <w:szCs w:val="18"/>
                <w:highlight w:val="none"/>
                <w:lang w:bidi="ar"/>
              </w:rPr>
              <w:t>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18"/>
                <w:szCs w:val="18"/>
                <w:highlight w:val="none"/>
                <w:lang w:bidi="ar"/>
              </w:rPr>
              <w:t>社会招聘</w:t>
            </w:r>
          </w:p>
        </w:tc>
        <w:tc>
          <w:tcPr>
            <w:tcW w:w="2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财务管理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color w:val="000000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本科及以上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18"/>
                <w:szCs w:val="18"/>
                <w:highlight w:val="none"/>
                <w:lang w:bidi="ar"/>
              </w:rPr>
              <w:t>30周岁及以下</w:t>
            </w:r>
          </w:p>
        </w:tc>
        <w:tc>
          <w:tcPr>
            <w:tcW w:w="4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方正仿宋_GB2312" w:hAnsi="方正仿宋_GB2312" w:eastAsia="方正仿宋_GB2312" w:cs="方正仿宋_GB2312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方正仿宋_GB2312" w:hAnsi="方正仿宋_GB2312" w:eastAsia="方正仿宋_GB2312" w:cs="方正仿宋_GB2312"/>
                <w:color w:val="000000"/>
                <w:sz w:val="18"/>
                <w:szCs w:val="18"/>
                <w:highlight w:val="none"/>
                <w:lang w:val="en-US" w:eastAsia="zh-CN"/>
              </w:rPr>
              <w:t>1.硕士研究生年龄放宽至35周岁以下；</w:t>
            </w:r>
          </w:p>
          <w:p>
            <w:pPr>
              <w:widowControl/>
              <w:jc w:val="left"/>
              <w:textAlignment w:val="center"/>
              <w:rPr>
                <w:rFonts w:hint="default" w:ascii="方正仿宋_GB2312" w:hAnsi="方正仿宋_GB2312" w:eastAsia="方正仿宋_GB2312" w:cs="方正仿宋_GB2312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方正仿宋_GB2312" w:hAnsi="方正仿宋_GB2312" w:eastAsia="方正仿宋_GB2312" w:cs="方正仿宋_GB2312"/>
                <w:color w:val="000000"/>
                <w:sz w:val="18"/>
                <w:szCs w:val="18"/>
                <w:highlight w:val="none"/>
                <w:lang w:val="en-US" w:eastAsia="zh-CN"/>
              </w:rPr>
              <w:t>2.需取得相应专业的学历、学位；</w:t>
            </w:r>
          </w:p>
          <w:p>
            <w:pPr>
              <w:widowControl/>
              <w:jc w:val="left"/>
              <w:textAlignment w:val="center"/>
              <w:rPr>
                <w:rFonts w:hint="default" w:ascii="方正仿宋_GB2312" w:hAnsi="方正仿宋_GB2312" w:eastAsia="方正仿宋_GB2312" w:cs="方正仿宋_GB2312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方正仿宋_GB2312" w:hAnsi="方正仿宋_GB2312" w:eastAsia="方正仿宋_GB2312" w:cs="方正仿宋_GB2312"/>
                <w:color w:val="000000"/>
                <w:sz w:val="18"/>
                <w:szCs w:val="18"/>
                <w:highlight w:val="none"/>
                <w:lang w:val="en-US" w:eastAsia="zh-CN"/>
              </w:rPr>
              <w:t>3.取得会计专业技术资格证书。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18"/>
                <w:szCs w:val="18"/>
                <w:highlight w:val="none"/>
                <w:lang w:bidi="ar"/>
              </w:rPr>
              <w:t>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班级医护员1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18"/>
                <w:szCs w:val="18"/>
                <w:highlight w:val="none"/>
                <w:lang w:bidi="ar"/>
              </w:rPr>
              <w:t>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18"/>
                <w:szCs w:val="18"/>
                <w:highlight w:val="none"/>
                <w:lang w:bidi="ar"/>
              </w:rPr>
              <w:t>社会招聘</w:t>
            </w:r>
          </w:p>
        </w:tc>
        <w:tc>
          <w:tcPr>
            <w:tcW w:w="2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基础医学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本科及以上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18"/>
                <w:szCs w:val="18"/>
                <w:highlight w:val="none"/>
                <w:lang w:bidi="ar"/>
              </w:rPr>
              <w:t>30周岁及以下</w:t>
            </w:r>
          </w:p>
        </w:tc>
        <w:tc>
          <w:tcPr>
            <w:tcW w:w="4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1.硕士研究生年龄放宽至35周岁以下；</w:t>
            </w:r>
          </w:p>
          <w:p>
            <w:pPr>
              <w:widowControl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2.需取得相应专业的学历、学位；</w:t>
            </w:r>
          </w:p>
          <w:p>
            <w:pPr>
              <w:widowControl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3.取得医师资格证书、医师执业证书；</w:t>
            </w:r>
          </w:p>
          <w:p>
            <w:pPr>
              <w:widowControl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4.具有三年以上相关工作经验优先。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18"/>
                <w:szCs w:val="18"/>
                <w:highlight w:val="none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班级医护员2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18"/>
                <w:szCs w:val="18"/>
                <w:highlight w:val="none"/>
                <w:lang w:bidi="ar"/>
              </w:rPr>
              <w:t>社会招聘</w:t>
            </w:r>
          </w:p>
        </w:tc>
        <w:tc>
          <w:tcPr>
            <w:tcW w:w="2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护理学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本科及以上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18"/>
                <w:szCs w:val="18"/>
                <w:highlight w:val="none"/>
                <w:lang w:bidi="ar"/>
              </w:rPr>
              <w:t>30周岁及以下</w:t>
            </w:r>
          </w:p>
        </w:tc>
        <w:tc>
          <w:tcPr>
            <w:tcW w:w="4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方正仿宋_GB2312" w:hAnsi="方正仿宋_GB2312" w:eastAsia="方正仿宋_GB2312" w:cs="方正仿宋_GB2312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方正仿宋_GB2312" w:hAnsi="方正仿宋_GB2312" w:eastAsia="方正仿宋_GB2312" w:cs="方正仿宋_GB2312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1.硕士研究生年龄放宽至35周岁以下；</w:t>
            </w:r>
          </w:p>
          <w:p>
            <w:pPr>
              <w:widowControl/>
              <w:jc w:val="left"/>
              <w:textAlignment w:val="center"/>
              <w:rPr>
                <w:rFonts w:hint="default" w:ascii="方正仿宋_GB2312" w:hAnsi="方正仿宋_GB2312" w:eastAsia="方正仿宋_GB2312" w:cs="方正仿宋_GB2312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方正仿宋_GB2312" w:hAnsi="方正仿宋_GB2312" w:eastAsia="方正仿宋_GB2312" w:cs="方正仿宋_GB2312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2.需取得相应专业的学历、学位；</w:t>
            </w:r>
          </w:p>
          <w:p>
            <w:pPr>
              <w:widowControl/>
              <w:jc w:val="left"/>
              <w:textAlignment w:val="center"/>
              <w:rPr>
                <w:rFonts w:hint="default" w:ascii="方正仿宋_GB2312" w:hAnsi="方正仿宋_GB2312" w:eastAsia="方正仿宋_GB2312" w:cs="方正仿宋_GB2312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方正仿宋_GB2312" w:hAnsi="方正仿宋_GB2312" w:eastAsia="方正仿宋_GB2312" w:cs="方正仿宋_GB2312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3.取得护士执业证书。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jMDNkMDA2YmVhODFkZjE3MTBhM2RiN2VhMzJmODIifQ=="/>
  </w:docVars>
  <w:rsids>
    <w:rsidRoot w:val="00000000"/>
    <w:rsid w:val="345C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2024-03-28T01:03:29Z</dcterms:created>
  <dc:creator>jcrcw</dc:creator>
  <cp:lastModifiedBy>jcrcw</cp:lastModifiedBy>
  <dcterms:modified xsi:type="dcterms:W3CDTF">2024-03-28T01:04:13Z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CD5E5240487246958909B46688D7B1EB_12</vt:lpwstr>
  </property>
</Properties>
</file>